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F9EE8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上海市民办桃李园实验学校</w:t>
      </w:r>
    </w:p>
    <w:p w14:paraId="31253D22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2025学年学生餐饮服务信息公示</w:t>
      </w:r>
    </w:p>
    <w:p w14:paraId="6A4B9EE1">
      <w:pPr>
        <w:rPr>
          <w:rFonts w:hint="eastAsia"/>
          <w:sz w:val="24"/>
          <w:szCs w:val="32"/>
          <w:lang w:val="en-US" w:eastAsia="zh-CN"/>
        </w:rPr>
      </w:pPr>
    </w:p>
    <w:p w14:paraId="1F9A898A"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供应商：</w:t>
      </w:r>
      <w:r>
        <w:rPr>
          <w:rFonts w:hint="default"/>
          <w:sz w:val="24"/>
          <w:szCs w:val="32"/>
          <w:lang w:val="en-US" w:eastAsia="zh-CN"/>
        </w:rPr>
        <w:t>上海绿捷实业发展有限公司</w:t>
      </w:r>
    </w:p>
    <w:p w14:paraId="2A8AAA56"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中小学午餐价格及标准：</w:t>
      </w:r>
    </w:p>
    <w:p w14:paraId="58798010"/>
    <w:tbl>
      <w:tblPr>
        <w:tblStyle w:val="3"/>
        <w:tblW w:w="4116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7"/>
        <w:gridCol w:w="1896"/>
        <w:gridCol w:w="2110"/>
        <w:gridCol w:w="1882"/>
      </w:tblGrid>
      <w:tr w14:paraId="4CB1A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6D9A216">
            <w:pPr>
              <w:jc w:val="center"/>
              <w:rPr>
                <w:b/>
              </w:rPr>
            </w:pPr>
            <w:r>
              <w:rPr>
                <w:b/>
              </w:rPr>
              <w:t>小学15元自选餐菜单结构</w:t>
            </w:r>
          </w:p>
        </w:tc>
        <w:tc>
          <w:tcPr>
            <w:tcW w:w="25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89860D7">
            <w:pPr>
              <w:jc w:val="center"/>
              <w:rPr>
                <w:b/>
              </w:rPr>
            </w:pPr>
            <w:r>
              <w:rPr>
                <w:b/>
              </w:rPr>
              <w:t>中学18元自选餐菜单结构</w:t>
            </w:r>
          </w:p>
        </w:tc>
      </w:tr>
      <w:tr w14:paraId="137BB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1C13EC3">
            <w:pPr>
              <w:jc w:val="center"/>
              <w:rPr>
                <w:b/>
              </w:rPr>
            </w:pPr>
            <w:r>
              <w:rPr>
                <w:b/>
              </w:rPr>
              <w:t>菜品类别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808812E">
            <w:pPr>
              <w:jc w:val="center"/>
              <w:rPr>
                <w:b/>
              </w:rPr>
            </w:pPr>
            <w:r>
              <w:rPr>
                <w:b/>
              </w:rPr>
              <w:t>品种数量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47F755C">
            <w:pPr>
              <w:jc w:val="center"/>
              <w:rPr>
                <w:b/>
              </w:rPr>
            </w:pPr>
            <w:r>
              <w:rPr>
                <w:b/>
              </w:rPr>
              <w:t>菜品类别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3621DAB">
            <w:pPr>
              <w:jc w:val="center"/>
              <w:rPr>
                <w:b/>
              </w:rPr>
            </w:pPr>
            <w:r>
              <w:rPr>
                <w:b/>
              </w:rPr>
              <w:t>品种数量</w:t>
            </w:r>
          </w:p>
        </w:tc>
      </w:tr>
      <w:tr w14:paraId="50535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589B098">
            <w:r>
              <w:t>大荤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8BF7FCB">
            <w:r>
              <w:t>3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350F45B">
            <w:r>
              <w:t>大荤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6943369">
            <w:r>
              <w:t>3</w:t>
            </w:r>
          </w:p>
        </w:tc>
      </w:tr>
      <w:tr w14:paraId="5AD4A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03509F9">
            <w:r>
              <w:t>小荤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6EC39A1">
            <w:r>
              <w:t>2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52AF80E">
            <w:r>
              <w:t>小荤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FADE6C8">
            <w:r>
              <w:t>2</w:t>
            </w:r>
          </w:p>
        </w:tc>
      </w:tr>
      <w:tr w14:paraId="16464F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4EBB486">
            <w:r>
              <w:t>时蔬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E072705">
            <w:r>
              <w:t>2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9362440">
            <w:r>
              <w:t>时蔬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B69EEB9">
            <w:r>
              <w:t>2</w:t>
            </w:r>
          </w:p>
        </w:tc>
      </w:tr>
      <w:tr w14:paraId="3BC94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4308AAE">
            <w:r>
              <w:t>点心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A4E4FA6">
            <w:r>
              <w:t>1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3AB88AA">
            <w:r>
              <w:t>点心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0F884C2">
            <w:r>
              <w:t>1</w:t>
            </w:r>
          </w:p>
        </w:tc>
      </w:tr>
      <w:tr w14:paraId="3FD0D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6C18827">
            <w:r>
              <w:t>米饭\炒饭\面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C2F7ABA">
            <w:r>
              <w:t>2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92CC85C">
            <w:r>
              <w:t>米饭\炒饭\面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B486C87">
            <w:r>
              <w:t>2</w:t>
            </w:r>
          </w:p>
        </w:tc>
      </w:tr>
      <w:tr w14:paraId="46A679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51F9BCF">
            <w:r>
              <w:t>汤品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66EDDBF">
            <w:r>
              <w:t>1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5783D40">
            <w:r>
              <w:t>汤品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05F3113">
            <w:r>
              <w:t>2</w:t>
            </w:r>
          </w:p>
        </w:tc>
      </w:tr>
      <w:tr w14:paraId="2574E5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F2AF604"/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642BB4B"/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6B5E3E2">
            <w:r>
              <w:t>水果\饮品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5BF8C5D">
            <w:r>
              <w:t>1</w:t>
            </w:r>
          </w:p>
        </w:tc>
      </w:tr>
    </w:tbl>
    <w:p w14:paraId="623EED65"/>
    <w:p w14:paraId="03B469DD"/>
    <w:p w14:paraId="0BE78C7C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满意度情况：2024学年学生餐饮服务总体满意度中学81.34%。小学89.12%</w:t>
      </w:r>
    </w:p>
    <w:p w14:paraId="6D59D3AE">
      <w:pPr>
        <w:rPr>
          <w:rFonts w:hint="eastAsia"/>
          <w:sz w:val="24"/>
          <w:szCs w:val="32"/>
          <w:lang w:val="en-US" w:eastAsia="zh-CN"/>
        </w:rPr>
      </w:pPr>
    </w:p>
    <w:p w14:paraId="6B05DDD1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2025学年校园膳食监督家长委员会成员公示</w:t>
      </w:r>
    </w:p>
    <w:p w14:paraId="575BDE60">
      <w:pPr>
        <w:rPr>
          <w:rFonts w:hint="eastAsia"/>
          <w:sz w:val="24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9"/>
        <w:gridCol w:w="2419"/>
        <w:gridCol w:w="2419"/>
        <w:gridCol w:w="2419"/>
      </w:tblGrid>
      <w:tr w14:paraId="67207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</w:tcPr>
          <w:p w14:paraId="4A50EF86">
            <w:pPr>
              <w:pStyle w:val="2"/>
              <w:widowControl/>
              <w:adjustRightInd w:val="0"/>
              <w:snapToGrid w:val="0"/>
              <w:spacing w:beforeAutospacing="0" w:afterAutospacing="0" w:line="2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房冬梅</w:t>
            </w:r>
          </w:p>
        </w:tc>
        <w:tc>
          <w:tcPr>
            <w:tcW w:w="2419" w:type="dxa"/>
          </w:tcPr>
          <w:p w14:paraId="4D6F2A03">
            <w:pPr>
              <w:pStyle w:val="2"/>
              <w:widowControl/>
              <w:adjustRightInd w:val="0"/>
              <w:snapToGrid w:val="0"/>
              <w:spacing w:beforeAutospacing="0" w:afterAutospacing="0" w:line="2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婷</w:t>
            </w:r>
          </w:p>
        </w:tc>
        <w:tc>
          <w:tcPr>
            <w:tcW w:w="2419" w:type="dxa"/>
          </w:tcPr>
          <w:p w14:paraId="5E81E106">
            <w:pPr>
              <w:pStyle w:val="2"/>
              <w:widowControl/>
              <w:adjustRightInd w:val="0"/>
              <w:snapToGrid w:val="0"/>
              <w:spacing w:beforeAutospacing="0" w:afterAutospacing="0" w:line="2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剡</w:t>
            </w:r>
          </w:p>
        </w:tc>
        <w:tc>
          <w:tcPr>
            <w:tcW w:w="2419" w:type="dxa"/>
          </w:tcPr>
          <w:p w14:paraId="39F55075">
            <w:pPr>
              <w:pStyle w:val="2"/>
              <w:widowControl/>
              <w:adjustRightInd w:val="0"/>
              <w:snapToGrid w:val="0"/>
              <w:spacing w:beforeAutospacing="0" w:afterAutospacing="0" w:line="2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吴文娟</w:t>
            </w:r>
          </w:p>
        </w:tc>
      </w:tr>
      <w:tr w14:paraId="46DDB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</w:tcPr>
          <w:p w14:paraId="1DA4F311">
            <w:pPr>
              <w:pStyle w:val="2"/>
              <w:widowControl/>
              <w:adjustRightInd w:val="0"/>
              <w:snapToGrid w:val="0"/>
              <w:spacing w:beforeAutospacing="0" w:afterAutospacing="0" w:line="2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樱</w:t>
            </w:r>
          </w:p>
        </w:tc>
        <w:tc>
          <w:tcPr>
            <w:tcW w:w="2419" w:type="dxa"/>
          </w:tcPr>
          <w:p w14:paraId="05AEA832">
            <w:pPr>
              <w:pStyle w:val="2"/>
              <w:widowControl/>
              <w:adjustRightInd w:val="0"/>
              <w:snapToGrid w:val="0"/>
              <w:spacing w:beforeAutospacing="0" w:afterAutospacing="0" w:line="2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朱玉红</w:t>
            </w:r>
          </w:p>
        </w:tc>
        <w:tc>
          <w:tcPr>
            <w:tcW w:w="2419" w:type="dxa"/>
          </w:tcPr>
          <w:p w14:paraId="7258DEB0">
            <w:pPr>
              <w:pStyle w:val="2"/>
              <w:widowControl/>
              <w:adjustRightInd w:val="0"/>
              <w:snapToGrid w:val="0"/>
              <w:spacing w:beforeAutospacing="0" w:afterAutospacing="0" w:line="2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周燕梅</w:t>
            </w:r>
          </w:p>
        </w:tc>
        <w:tc>
          <w:tcPr>
            <w:tcW w:w="2419" w:type="dxa"/>
          </w:tcPr>
          <w:p w14:paraId="56BE488B">
            <w:pPr>
              <w:pStyle w:val="2"/>
              <w:widowControl/>
              <w:adjustRightInd w:val="0"/>
              <w:snapToGrid w:val="0"/>
              <w:spacing w:beforeAutospacing="0" w:afterAutospacing="0" w:line="2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王昊玉</w:t>
            </w:r>
          </w:p>
        </w:tc>
      </w:tr>
      <w:tr w14:paraId="30160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</w:tcPr>
          <w:p w14:paraId="131FE949">
            <w:pPr>
              <w:pStyle w:val="2"/>
              <w:widowControl/>
              <w:adjustRightInd w:val="0"/>
              <w:snapToGrid w:val="0"/>
              <w:spacing w:beforeAutospacing="0" w:afterAutospacing="0" w:line="2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陆建萍</w:t>
            </w:r>
          </w:p>
        </w:tc>
        <w:tc>
          <w:tcPr>
            <w:tcW w:w="2419" w:type="dxa"/>
          </w:tcPr>
          <w:p w14:paraId="08861126">
            <w:pPr>
              <w:pStyle w:val="2"/>
              <w:widowControl/>
              <w:adjustRightInd w:val="0"/>
              <w:snapToGrid w:val="0"/>
              <w:spacing w:beforeAutospacing="0" w:afterAutospacing="0" w:line="2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张钰敏</w:t>
            </w:r>
          </w:p>
        </w:tc>
        <w:tc>
          <w:tcPr>
            <w:tcW w:w="2419" w:type="dxa"/>
          </w:tcPr>
          <w:p w14:paraId="2B924191">
            <w:pPr>
              <w:pStyle w:val="2"/>
              <w:widowControl/>
              <w:adjustRightInd w:val="0"/>
              <w:snapToGrid w:val="0"/>
              <w:spacing w:beforeAutospacing="0" w:afterAutospacing="0" w:line="2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娇</w:t>
            </w:r>
          </w:p>
        </w:tc>
        <w:tc>
          <w:tcPr>
            <w:tcW w:w="2419" w:type="dxa"/>
          </w:tcPr>
          <w:p w14:paraId="7B1CA247">
            <w:pPr>
              <w:pStyle w:val="2"/>
              <w:widowControl/>
              <w:adjustRightInd w:val="0"/>
              <w:snapToGrid w:val="0"/>
              <w:spacing w:beforeAutospacing="0" w:afterAutospacing="0" w:line="2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陈国成</w:t>
            </w:r>
          </w:p>
        </w:tc>
      </w:tr>
      <w:tr w14:paraId="20493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</w:tcPr>
          <w:p w14:paraId="1F74E4FB">
            <w:pPr>
              <w:pStyle w:val="2"/>
              <w:widowControl/>
              <w:adjustRightInd w:val="0"/>
              <w:snapToGrid w:val="0"/>
              <w:spacing w:beforeAutospacing="0" w:afterAutospacing="0" w:line="2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</w:rPr>
              <w:t>张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sz w:val="24"/>
              </w:rPr>
              <w:t>元</w:t>
            </w:r>
          </w:p>
        </w:tc>
        <w:tc>
          <w:tcPr>
            <w:tcW w:w="2419" w:type="dxa"/>
          </w:tcPr>
          <w:p w14:paraId="691F09DE">
            <w:pPr>
              <w:pStyle w:val="2"/>
              <w:widowControl/>
              <w:adjustRightInd w:val="0"/>
              <w:snapToGrid w:val="0"/>
              <w:spacing w:beforeAutospacing="0" w:afterAutospacing="0" w:line="2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19" w:type="dxa"/>
          </w:tcPr>
          <w:p w14:paraId="7090C4A3">
            <w:pPr>
              <w:pStyle w:val="2"/>
              <w:widowControl/>
              <w:adjustRightInd w:val="0"/>
              <w:snapToGrid w:val="0"/>
              <w:spacing w:beforeAutospacing="0" w:afterAutospacing="0" w:line="2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19" w:type="dxa"/>
          </w:tcPr>
          <w:p w14:paraId="4A2D629A">
            <w:pPr>
              <w:pStyle w:val="2"/>
              <w:widowControl/>
              <w:adjustRightInd w:val="0"/>
              <w:snapToGrid w:val="0"/>
              <w:spacing w:beforeAutospacing="0" w:afterAutospacing="0" w:line="2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465F38E8">
      <w:pPr>
        <w:rPr>
          <w:rFonts w:hint="eastAsia"/>
          <w:lang w:val="en-US" w:eastAsia="zh-CN"/>
        </w:rPr>
      </w:pPr>
    </w:p>
    <w:p w14:paraId="302E9BD3">
      <w:pPr>
        <w:rPr>
          <w:rFonts w:hint="eastAsia"/>
          <w:lang w:val="en-US" w:eastAsia="zh-CN"/>
        </w:rPr>
      </w:pPr>
    </w:p>
    <w:p w14:paraId="32791CD3">
      <w:pPr>
        <w:rPr>
          <w:rFonts w:hint="eastAsia"/>
          <w:lang w:val="en-US" w:eastAsia="zh-CN"/>
        </w:rPr>
      </w:pPr>
    </w:p>
    <w:p w14:paraId="03D04E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678B2942">
      <w:pPr>
        <w:rPr>
          <w:rFonts w:hint="eastAsia"/>
          <w:lang w:val="en-US" w:eastAsia="zh-CN"/>
        </w:rPr>
      </w:pPr>
    </w:p>
    <w:p w14:paraId="6E0CBDA4">
      <w:pPr>
        <w:rPr>
          <w:rFonts w:hint="eastAsia"/>
          <w:lang w:val="en-US" w:eastAsia="zh-CN"/>
        </w:rPr>
      </w:pPr>
    </w:p>
    <w:p w14:paraId="55EFB28D">
      <w:pPr>
        <w:rPr>
          <w:rFonts w:hint="eastAsia"/>
          <w:lang w:val="en-US" w:eastAsia="zh-CN"/>
        </w:rPr>
      </w:pPr>
    </w:p>
    <w:p w14:paraId="3CB7D0C3">
      <w:pPr>
        <w:rPr>
          <w:rFonts w:hint="eastAsia"/>
          <w:lang w:val="en-US" w:eastAsia="zh-CN"/>
        </w:rPr>
      </w:pPr>
    </w:p>
    <w:p w14:paraId="01315B43">
      <w:pPr>
        <w:rPr>
          <w:rFonts w:hint="eastAsia"/>
          <w:lang w:val="en-US" w:eastAsia="zh-CN"/>
        </w:rPr>
      </w:pPr>
    </w:p>
    <w:p w14:paraId="6BC7CE82">
      <w:pPr>
        <w:rPr>
          <w:rFonts w:hint="eastAsia"/>
          <w:lang w:val="en-US" w:eastAsia="zh-CN"/>
        </w:rPr>
      </w:pPr>
    </w:p>
    <w:p w14:paraId="796A0D8C">
      <w:pPr>
        <w:rPr>
          <w:rFonts w:hint="eastAsia"/>
          <w:lang w:val="en-US" w:eastAsia="zh-CN"/>
        </w:rPr>
      </w:pPr>
    </w:p>
    <w:p w14:paraId="5D5D3F63">
      <w:pPr>
        <w:rPr>
          <w:rFonts w:hint="eastAsia"/>
          <w:lang w:val="en-US" w:eastAsia="zh-CN"/>
        </w:rPr>
      </w:pPr>
    </w:p>
    <w:p w14:paraId="42046B50">
      <w:pPr>
        <w:rPr>
          <w:rFonts w:hint="eastAsia"/>
          <w:lang w:val="en-US" w:eastAsia="zh-CN"/>
        </w:rPr>
      </w:pPr>
    </w:p>
    <w:p w14:paraId="62BC6C52">
      <w:pPr>
        <w:rPr>
          <w:rFonts w:hint="eastAsia"/>
          <w:lang w:val="en-US" w:eastAsia="zh-CN"/>
        </w:rPr>
      </w:pPr>
    </w:p>
    <w:p w14:paraId="093E81A9">
      <w:pPr>
        <w:rPr>
          <w:rFonts w:hint="eastAsia"/>
          <w:lang w:val="en-US" w:eastAsia="zh-CN"/>
        </w:rPr>
      </w:pPr>
    </w:p>
    <w:p w14:paraId="5AC1E6C6">
      <w:pPr>
        <w:rPr>
          <w:rFonts w:hint="eastAsia"/>
          <w:lang w:val="en-US" w:eastAsia="zh-CN"/>
        </w:rPr>
      </w:pPr>
    </w:p>
    <w:p w14:paraId="474DC7B9">
      <w:pPr>
        <w:rPr>
          <w:rFonts w:hint="eastAsia"/>
          <w:lang w:val="en-US" w:eastAsia="zh-CN"/>
        </w:rPr>
      </w:pPr>
    </w:p>
    <w:p w14:paraId="5DF4E8A2">
      <w:bookmarkStart w:id="0" w:name="_GoBack"/>
      <w:bookmarkEnd w:id="0"/>
    </w:p>
    <w:sectPr>
      <w:pgSz w:w="11906" w:h="16838"/>
      <w:pgMar w:top="1440" w:right="12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65A97"/>
    <w:rsid w:val="25626261"/>
    <w:rsid w:val="6E66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2025-08-28T00:27:00Z</dcterms:created>
  <dc:creator>steven</dc:creator>
  <cp:lastModifiedBy>steven</cp:lastModifiedBy>
  <dcterms:modified xsi:type="dcterms:W3CDTF">2025-08-28T00:28:40Z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5EE0E30F942B4DB79BAE18507CE5D0A9_11</vt:lpwstr>
  </property>
  <property fmtid="{D5CDD505-2E9C-101B-9397-08002B2CF9AE}" pid="4" name="KSOTemplateDocerSaveRecord">
    <vt:lpwstr>eyJoZGlkIjoiMDk0MzFmMGQ5MzA0NzM1ODIzNmQ0NzFkNjE2ZDBmY2QiLCJ1c2VySWQiOiI2OTEzMDY1NTEifQ==</vt:lpwstr>
  </property>
</Properties>
</file>